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right" w:pos="11042"/>
        </w:tabs>
        <w:ind w:left="180" w:firstLin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" w:hAnsi="Courier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694689" cy="891540"/>
            <wp:effectExtent l="0" t="0" r="0" b="0"/>
            <wp:docPr id="1073741825" name="officeArt object" descr="https://lh5.googleusercontent.com/QFSwxJDpPR7YbscdEXCJ349ldwhq-lg95V3Joq0CkKsplNgatENQsd0ABY-TTz-UE9MeoC1e49RkvXeFBs5UjA-PFLLHdc6Gy_KES3y2vo6oh4tafFP7VxzmuW-7J6O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5.googleusercontent.com/QFSwxJDpPR7YbscdEXCJ349ldwhq-lg95V3Joq0CkKsplNgatENQsd0ABY-TTz-UE9MeoC1e49RkvXeFBs5UjA-PFLLHdc6Gy_KES3y2vo6oh4tafFP7VxzmuW-7J6ONcA" descr="https://lh5.googleusercontent.com/QFSwxJDpPR7YbscdEXCJ349ldwhq-lg95V3Joq0CkKsplNgatENQsd0ABY-TTz-UE9MeoC1e49RkvXeFBs5UjA-PFLLHdc6Gy_KES3y2vo6oh4tafFP7VxzmuW-7J6ONc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982" t="15365" r="45487" b="4886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9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right" w:pos="11042"/>
        </w:tabs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 w:val="0"/>
          <w:lang w:val="en-US"/>
        </w:rPr>
        <w:t>Sex Workers Alliance Ireland</w:t>
      </w: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APPLICATION FOR THE POSITION OF: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Coordinator</w:t>
      </w:r>
    </w:p>
    <w:p>
      <w:pPr>
        <w:pStyle w:val="Body"/>
        <w:widowControl w:val="0"/>
        <w:rPr>
          <w:rFonts w:ascii="Courier" w:cs="Courier" w:hAnsi="Courier" w:eastAsia="Courier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0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0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12699</wp:posOffset>
                </wp:positionH>
                <wp:positionV relativeFrom="line">
                  <wp:posOffset>0</wp:posOffset>
                </wp:positionV>
                <wp:extent cx="7021196" cy="12718"/>
                <wp:effectExtent l="0" t="0" r="0" b="0"/>
                <wp:wrapNone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6" cy="1271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-0.0pt;width:552.9pt;height: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widowControl w:val="0"/>
        <w:tabs>
          <w:tab w:val="center" w:pos="5521"/>
        </w:tabs>
        <w:spacing w:line="120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All information given in this application will be kept in strictest confidence.</w:t>
      </w:r>
    </w:p>
    <w:p>
      <w:pPr>
        <w:pStyle w:val="Body"/>
        <w:widowControl w:val="0"/>
        <w:ind w:left="152" w:hanging="152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2939"/>
        <w:gridCol w:w="5566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0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58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PERSONAL DETAILS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(use BLOCK LETTERS)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2268"/>
            <w:tcBorders>
              <w:top w:val="single" w:color="000000" w:sz="8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58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Title  </w:t>
            </w:r>
          </w:p>
          <w:p>
            <w:pPr>
              <w:pStyle w:val="Body"/>
              <w:widowControl w:val="0"/>
              <w:bidi w:val="0"/>
              <w:spacing w:after="5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(Mr. Ms. Mrs., other)</w:t>
            </w:r>
          </w:p>
        </w:tc>
        <w:tc>
          <w:tcPr>
            <w:tcW w:type="dxa" w:w="2939"/>
            <w:tcBorders>
              <w:top w:val="single" w:color="000000" w:sz="8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58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5566"/>
            <w:tcBorders>
              <w:top w:val="single" w:color="000000" w:sz="8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Given Names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773"/>
            <w:gridSpan w:val="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8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Permanent Address </w:t>
            </w:r>
          </w:p>
          <w:p>
            <w:pPr>
              <w:pStyle w:val="Body"/>
              <w:widowControl w:val="0"/>
              <w:spacing w:after="58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9" w:hRule="atLeast"/>
        </w:trPr>
        <w:tc>
          <w:tcPr>
            <w:tcW w:type="dxa" w:w="1077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58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 for correspondence (if different)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077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58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Contacts             Private (        )                                         Business  (         )</w:t>
            </w:r>
          </w:p>
          <w:p>
            <w:pPr>
              <w:pStyle w:val="Body"/>
              <w:widowControl w:val="0"/>
              <w:bidi w:val="0"/>
              <w:spacing w:after="58"/>
              <w:ind w:left="144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Mobile  (        )                                         Email</w:t>
            </w:r>
          </w:p>
        </w:tc>
      </w:tr>
    </w:tbl>
    <w:p>
      <w:pPr>
        <w:pStyle w:val="Body"/>
        <w:widowControl w:val="0"/>
        <w:ind w:left="244" w:hanging="244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36" w:hanging="136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108" w:hanging="108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center" w:pos="5521"/>
        </w:tabs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JOB QUESTIONNAIRE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Coordinator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Use additional space if required, each answer should not exceed 300 words.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Name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                                                                   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ind w:left="283" w:hanging="283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answer the questions by illustration from your previous experience. 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8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2"/>
        <w:gridCol w:w="7826"/>
      </w:tblGrid>
      <w:tr>
        <w:tblPrEx>
          <w:shd w:val="clear" w:color="auto" w:fill="ced7e7"/>
        </w:tblPrEx>
        <w:trPr>
          <w:trHeight w:val="625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SWAI is concerned with systemic change and building power within the sex worker community. What are the key steps and considerations in developing collective action with workers? 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5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Outline your experience working on campaigns to bring about change. Give examples of work to date and what you could bring to this role.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mo" w:cs="Arimo" w:hAnsi="Arimo" w:eastAsia="Arimo"/>
                <w:b w:val="0"/>
                <w:bCs w:val="0"/>
                <w:sz w:val="22"/>
                <w:szCs w:val="22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0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5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Outline your skills in developing funding proposals and managing projects and maintaining relationships with funders.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5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7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SWAI strives to be an affected-led, harm reduction organisation that is feminist, anti-racist, LGBTQI+ inclusive and pro-migrant. How do your values align with ours?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5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9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Outline your experience of influencing policy and legislative change at a political level?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81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1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SWAI is a highly collaborative working environment. Please describe your approach to team work and your leadership style.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29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3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What tangible skills and core competencies do you have that are relevant to this position in your opinion?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94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5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What do you think are some of the critical or burning issues of the day impacting sex workers?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73" w:hRule="atLeast"/>
        </w:trPr>
        <w:tc>
          <w:tcPr>
            <w:tcW w:type="dxa" w:w="3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17"/>
              </w:numPr>
              <w:rPr>
                <w:rFonts w:ascii="Arial" w:hAnsi="Arial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Include here any additional information that may help in assessing your application.</w:t>
            </w:r>
          </w:p>
        </w:tc>
        <w:tc>
          <w:tcPr>
            <w:tcW w:type="dxa" w:w="7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</w:t>
      </w: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7"/>
        <w:gridCol w:w="3544"/>
        <w:gridCol w:w="1417"/>
        <w:gridCol w:w="283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EDUCATIONAL QUALIFICATIONS/BACKGROUND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Qualification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Academic Institution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Dates of study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Final Examination Subjects &amp; Results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PROFESSIONAL MEMBERSHIPS / ASSOCIATIONS</w:t>
            </w:r>
          </w:p>
        </w:tc>
      </w:tr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4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5387"/>
        <w:gridCol w:w="1275"/>
        <w:gridCol w:w="1134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4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PREVIOUS EMPLOYMENT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(please list last three positions held, most recent first)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Position Held / Main Duties and Responsibilities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 from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 to</w:t>
            </w:r>
          </w:p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jc w:val="both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5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7"/>
        <w:gridCol w:w="3685"/>
        <w:gridCol w:w="2126"/>
        <w:gridCol w:w="283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5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318"/>
              </w:tabs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REFEREE INFORMATION (please list three persons, including current employer)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Full Postal Address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Relationship to you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360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Fax: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360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Fax: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1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360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Fax:</w:t>
            </w:r>
          </w:p>
          <w:p>
            <w:pPr>
              <w:pStyle w:val="Body"/>
              <w:widowControl w:val="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5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360" w:lineRule="auto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Do you require notification before your referees are contacted?                Yes     /      No</w:t>
            </w:r>
          </w:p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5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03"/>
      </w:tblGrid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10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38" w:line="199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after="38" w:line="19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APPLICANT DECLARATION</w:t>
            </w:r>
          </w:p>
        </w:tc>
      </w:tr>
      <w:tr>
        <w:tblPrEx>
          <w:shd w:val="clear" w:color="auto" w:fill="ced7e7"/>
        </w:tblPrEx>
        <w:trPr>
          <w:trHeight w:val="1383" w:hRule="atLeast"/>
        </w:trPr>
        <w:tc>
          <w:tcPr>
            <w:tcW w:type="dxa" w:w="10503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182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182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199" w:lineRule="auto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All information provided in this application is, to the best of my knowledge, true and correct. </w:t>
            </w:r>
          </w:p>
          <w:p>
            <w:pPr>
              <w:pStyle w:val="Body"/>
              <w:widowControl w:val="0"/>
              <w:spacing w:line="199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199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199" w:lineRule="auto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after="38" w:line="19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PRINT NAME:                                             SIGNATURE :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            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 :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050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182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182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Please return your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completed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questionnaire and application to linda@swai.eu by 6pm Monday, September 6th 2021  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174" w:lineRule="auto"/>
        <w:jc w:val="center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363" w:right="397" w:bottom="403" w:left="425" w:header="363" w:footer="37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9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1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3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7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9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9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1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3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7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9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9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17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3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5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77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9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1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37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9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1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3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7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95" w:hanging="2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